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A33" w:rsidRDefault="00452A33" w:rsidP="00452A33">
      <w:pPr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PARQUE ESTADUAL DO MORRO DO DIABO</w:t>
      </w:r>
    </w:p>
    <w:p w:rsidR="00127485" w:rsidRPr="00444A3A" w:rsidRDefault="00127485" w:rsidP="00444A3A">
      <w:pPr>
        <w:jc w:val="center"/>
        <w:rPr>
          <w:rFonts w:cs="Calibri"/>
          <w:b/>
        </w:rPr>
      </w:pPr>
      <w:r w:rsidRPr="00444A3A">
        <w:rPr>
          <w:rFonts w:cs="Calibri"/>
          <w:b/>
          <w:sz w:val="28"/>
          <w:szCs w:val="28"/>
        </w:rPr>
        <w:t xml:space="preserve">Áreas de Segurança Ambiental </w:t>
      </w:r>
      <w:r w:rsidR="00444A3A">
        <w:rPr>
          <w:rFonts w:cs="Calibri"/>
          <w:b/>
          <w:sz w:val="28"/>
          <w:szCs w:val="28"/>
        </w:rPr>
        <w:t>–</w:t>
      </w:r>
      <w:r w:rsidRPr="00444A3A">
        <w:rPr>
          <w:rFonts w:cs="Calibri"/>
          <w:b/>
          <w:sz w:val="28"/>
          <w:szCs w:val="28"/>
        </w:rPr>
        <w:t xml:space="preserve"> </w:t>
      </w:r>
      <w:r w:rsidR="00444A3A">
        <w:rPr>
          <w:rFonts w:cs="Calibri"/>
          <w:b/>
          <w:sz w:val="28"/>
          <w:szCs w:val="28"/>
        </w:rPr>
        <w:t>CRÍTICA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6379"/>
      </w:tblGrid>
      <w:tr w:rsidR="00127485" w:rsidRPr="00F44705" w:rsidTr="00F44705">
        <w:trPr>
          <w:trHeight w:val="670"/>
          <w:jc w:val="center"/>
        </w:trPr>
        <w:tc>
          <w:tcPr>
            <w:tcW w:w="8789" w:type="dxa"/>
            <w:gridSpan w:val="2"/>
            <w:shd w:val="clear" w:color="auto" w:fill="FDE9D9"/>
          </w:tcPr>
          <w:p w:rsidR="00127485" w:rsidRPr="00F44705" w:rsidRDefault="00127485" w:rsidP="00F44705">
            <w:pPr>
              <w:spacing w:after="0" w:line="240" w:lineRule="auto"/>
              <w:rPr>
                <w:rFonts w:cs="Calibri"/>
                <w:b/>
              </w:rPr>
            </w:pPr>
            <w:r w:rsidRPr="00F44705">
              <w:rPr>
                <w:rFonts w:cs="Calibri"/>
                <w:b/>
              </w:rPr>
              <w:t>1.Descrição do Cenário:</w:t>
            </w: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  <w:i/>
              </w:rPr>
            </w:pPr>
          </w:p>
          <w:p w:rsidR="00B2215F" w:rsidRPr="00CD2AB9" w:rsidRDefault="00B2215F" w:rsidP="00B2215F">
            <w:pPr>
              <w:jc w:val="both"/>
              <w:rPr>
                <w:rFonts w:asciiTheme="minorHAnsi" w:hAnsiTheme="minorHAnsi"/>
              </w:rPr>
            </w:pPr>
            <w:r w:rsidRPr="00CD2AB9">
              <w:rPr>
                <w:rFonts w:asciiTheme="minorHAnsi" w:hAnsiTheme="minorHAnsi"/>
              </w:rPr>
              <w:t>Setor 3 – Porção ao sul da Rodovia: caça nas áreas limitantes, influência da utilização de insumos agrícolas da monocultura da cana-de-açúcar, dada a proximidade.</w:t>
            </w:r>
          </w:p>
          <w:p w:rsidR="00B2215F" w:rsidRPr="00CD2AB9" w:rsidRDefault="00B2215F" w:rsidP="00B2215F">
            <w:pPr>
              <w:jc w:val="both"/>
              <w:rPr>
                <w:rFonts w:asciiTheme="minorHAnsi" w:hAnsiTheme="minorHAnsi"/>
              </w:rPr>
            </w:pPr>
            <w:r w:rsidRPr="00CD2AB9">
              <w:rPr>
                <w:rFonts w:asciiTheme="minorHAnsi" w:hAnsiTheme="minorHAnsi"/>
              </w:rPr>
              <w:t>Setor 4 – Porção ao norte da Rodovia: caça nas áreas limitantes, influência da utilização de insumos agrícolas da monocultura da cana-de-açúcar, dada a proximidade, eventos relacionados aos incêndios originários monocultura da cana-de-açúcar ou assentados.</w:t>
            </w: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  <w:i/>
              </w:rPr>
            </w:pP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  <w:i/>
              </w:rPr>
            </w:pP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  <w:i/>
              </w:rPr>
            </w:pPr>
          </w:p>
          <w:p w:rsidR="00444A3A" w:rsidRPr="00F44705" w:rsidRDefault="00444A3A" w:rsidP="00F44705">
            <w:pPr>
              <w:spacing w:after="0" w:line="240" w:lineRule="auto"/>
              <w:rPr>
                <w:rFonts w:cs="Calibri"/>
                <w:i/>
              </w:rPr>
            </w:pPr>
          </w:p>
          <w:p w:rsidR="00444A3A" w:rsidRPr="00F44705" w:rsidRDefault="00444A3A" w:rsidP="00F44705">
            <w:pPr>
              <w:spacing w:after="0" w:line="240" w:lineRule="auto"/>
              <w:rPr>
                <w:rFonts w:cs="Calibri"/>
                <w:i/>
              </w:rPr>
            </w:pPr>
          </w:p>
          <w:p w:rsidR="00444A3A" w:rsidRPr="00F44705" w:rsidRDefault="00444A3A" w:rsidP="00F44705">
            <w:pPr>
              <w:spacing w:after="0" w:line="240" w:lineRule="auto"/>
              <w:rPr>
                <w:rFonts w:cs="Calibri"/>
                <w:i/>
              </w:rPr>
            </w:pPr>
          </w:p>
          <w:p w:rsidR="00444A3A" w:rsidRPr="00F44705" w:rsidRDefault="00444A3A" w:rsidP="00F44705">
            <w:pPr>
              <w:spacing w:after="0" w:line="240" w:lineRule="auto"/>
              <w:rPr>
                <w:rFonts w:cs="Calibri"/>
                <w:i/>
              </w:rPr>
            </w:pP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</w:rPr>
            </w:pPr>
          </w:p>
        </w:tc>
      </w:tr>
      <w:tr w:rsidR="00860C30" w:rsidRPr="00F44705" w:rsidTr="00F44705">
        <w:trPr>
          <w:jc w:val="center"/>
        </w:trPr>
        <w:tc>
          <w:tcPr>
            <w:tcW w:w="8789" w:type="dxa"/>
            <w:gridSpan w:val="2"/>
            <w:shd w:val="clear" w:color="auto" w:fill="FABF8F"/>
          </w:tcPr>
          <w:p w:rsidR="00860C30" w:rsidRPr="00F44705" w:rsidRDefault="00860C30" w:rsidP="00F44705">
            <w:pPr>
              <w:spacing w:after="0" w:line="240" w:lineRule="auto"/>
              <w:rPr>
                <w:rFonts w:cs="Calibri"/>
                <w:b/>
              </w:rPr>
            </w:pPr>
            <w:r w:rsidRPr="00F44705">
              <w:rPr>
                <w:rFonts w:cs="Calibri"/>
                <w:b/>
              </w:rPr>
              <w:t>2. Setor:</w:t>
            </w:r>
            <w:r w:rsidR="00B2215F">
              <w:rPr>
                <w:rFonts w:cs="Calibri"/>
                <w:b/>
              </w:rPr>
              <w:t xml:space="preserve"> 3 e 4</w:t>
            </w:r>
          </w:p>
          <w:p w:rsidR="00860C30" w:rsidRPr="00F44705" w:rsidRDefault="00860C30" w:rsidP="00F44705">
            <w:pPr>
              <w:spacing w:after="0" w:line="240" w:lineRule="auto"/>
              <w:rPr>
                <w:rFonts w:cs="Calibri"/>
              </w:rPr>
            </w:pPr>
          </w:p>
        </w:tc>
      </w:tr>
      <w:tr w:rsidR="00127485" w:rsidRPr="00F44705" w:rsidTr="00F44705">
        <w:trPr>
          <w:trHeight w:val="268"/>
          <w:jc w:val="center"/>
        </w:trPr>
        <w:tc>
          <w:tcPr>
            <w:tcW w:w="2410" w:type="dxa"/>
            <w:tcBorders>
              <w:bottom w:val="dashed" w:sz="4" w:space="0" w:color="auto"/>
              <w:right w:val="dashed" w:sz="4" w:space="0" w:color="auto"/>
            </w:tcBorders>
            <w:shd w:val="clear" w:color="auto" w:fill="FBD4B4"/>
          </w:tcPr>
          <w:p w:rsidR="00127485" w:rsidRPr="00F44705" w:rsidRDefault="00127485" w:rsidP="00F44705">
            <w:pPr>
              <w:spacing w:after="0" w:line="240" w:lineRule="auto"/>
              <w:rPr>
                <w:rFonts w:cs="Calibri"/>
                <w:b/>
              </w:rPr>
            </w:pPr>
            <w:r w:rsidRPr="00F44705">
              <w:rPr>
                <w:rFonts w:cs="Calibri"/>
                <w:b/>
              </w:rPr>
              <w:t>3. Tipos de operação:</w:t>
            </w: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6379" w:type="dxa"/>
            <w:tcBorders>
              <w:left w:val="dashed" w:sz="4" w:space="0" w:color="auto"/>
              <w:bottom w:val="dashed" w:sz="4" w:space="0" w:color="auto"/>
            </w:tcBorders>
            <w:shd w:val="clear" w:color="auto" w:fill="FBD4B4"/>
          </w:tcPr>
          <w:p w:rsidR="00127485" w:rsidRPr="00F44705" w:rsidRDefault="00127485" w:rsidP="00F44705">
            <w:pPr>
              <w:spacing w:after="0" w:line="240" w:lineRule="auto"/>
              <w:rPr>
                <w:rFonts w:cs="Calibri"/>
                <w:b/>
              </w:rPr>
            </w:pPr>
            <w:r w:rsidRPr="00F44705">
              <w:rPr>
                <w:rFonts w:cs="Calibri"/>
                <w:b/>
              </w:rPr>
              <w:t>4. Frequência:</w:t>
            </w:r>
          </w:p>
        </w:tc>
      </w:tr>
      <w:tr w:rsidR="00127485" w:rsidRPr="00F44705" w:rsidTr="00F44705">
        <w:trPr>
          <w:trHeight w:val="614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BD4B4"/>
          </w:tcPr>
          <w:p w:rsidR="00127485" w:rsidRPr="00F44705" w:rsidRDefault="00127485" w:rsidP="00B2215F">
            <w:pPr>
              <w:spacing w:after="0" w:line="240" w:lineRule="auto"/>
              <w:rPr>
                <w:rFonts w:cs="Calibri"/>
              </w:rPr>
            </w:pPr>
            <w:r w:rsidRPr="00F44705">
              <w:rPr>
                <w:rFonts w:cs="Calibri"/>
              </w:rPr>
              <w:t xml:space="preserve">(  </w:t>
            </w:r>
            <w:r w:rsidR="00B2215F">
              <w:rPr>
                <w:rFonts w:cs="Calibri"/>
              </w:rPr>
              <w:t>x</w:t>
            </w:r>
            <w:r w:rsidRPr="00F44705">
              <w:rPr>
                <w:rFonts w:cs="Calibri"/>
              </w:rPr>
              <w:t xml:space="preserve">  ) </w:t>
            </w:r>
            <w:r w:rsidR="00B2215F">
              <w:rPr>
                <w:rFonts w:cs="Calibri"/>
              </w:rPr>
              <w:t>fiscalização</w:t>
            </w:r>
            <w:r w:rsidRPr="00F44705">
              <w:rPr>
                <w:rFonts w:cs="Calibri"/>
              </w:rPr>
              <w:t xml:space="preserve"> de rotina da PAMB  </w:t>
            </w: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FBD4B4"/>
          </w:tcPr>
          <w:p w:rsidR="00444A3A" w:rsidRPr="00F44705" w:rsidRDefault="00127485" w:rsidP="00F44705">
            <w:pPr>
              <w:spacing w:after="0" w:line="240" w:lineRule="auto"/>
              <w:rPr>
                <w:rFonts w:cs="Calibri"/>
              </w:rPr>
            </w:pPr>
            <w:r w:rsidRPr="00F44705">
              <w:rPr>
                <w:rFonts w:cs="Calibri"/>
              </w:rPr>
              <w:t xml:space="preserve">(  ) quinzenal           (  ) mensal     (  ) bimestral     (      )  trimestral                                                        </w:t>
            </w:r>
          </w:p>
          <w:p w:rsidR="00444A3A" w:rsidRPr="00F44705" w:rsidRDefault="00444A3A" w:rsidP="00F44705">
            <w:pPr>
              <w:spacing w:after="0" w:line="240" w:lineRule="auto"/>
              <w:rPr>
                <w:rFonts w:cs="Calibri"/>
              </w:rPr>
            </w:pPr>
          </w:p>
          <w:p w:rsidR="00127485" w:rsidRDefault="00127485" w:rsidP="00B2215F">
            <w:pPr>
              <w:spacing w:after="0" w:line="240" w:lineRule="auto"/>
              <w:rPr>
                <w:rFonts w:cs="Calibri"/>
              </w:rPr>
            </w:pPr>
            <w:r w:rsidRPr="00F44705">
              <w:rPr>
                <w:rFonts w:cs="Calibri"/>
              </w:rPr>
              <w:t xml:space="preserve">( </w:t>
            </w:r>
            <w:r w:rsidR="00B2215F">
              <w:rPr>
                <w:rFonts w:cs="Calibri"/>
              </w:rPr>
              <w:t>x</w:t>
            </w:r>
            <w:r w:rsidRPr="00F44705">
              <w:rPr>
                <w:rFonts w:cs="Calibri"/>
              </w:rPr>
              <w:t xml:space="preserve"> )outros</w:t>
            </w:r>
            <w:r w:rsidR="00B2215F">
              <w:rPr>
                <w:rFonts w:cs="Calibri"/>
              </w:rPr>
              <w:t>: semanal</w:t>
            </w:r>
          </w:p>
          <w:p w:rsidR="00B2215F" w:rsidRPr="00F44705" w:rsidRDefault="00B2215F" w:rsidP="00B2215F">
            <w:pPr>
              <w:spacing w:after="0" w:line="240" w:lineRule="auto"/>
              <w:rPr>
                <w:rFonts w:cs="Calibri"/>
              </w:rPr>
            </w:pPr>
          </w:p>
        </w:tc>
      </w:tr>
      <w:tr w:rsidR="002C129F" w:rsidRPr="00F44705" w:rsidTr="00F44705">
        <w:trPr>
          <w:trHeight w:val="614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BD4B4"/>
          </w:tcPr>
          <w:p w:rsidR="002C129F" w:rsidRPr="00F44705" w:rsidRDefault="002C129F" w:rsidP="00B2215F">
            <w:pPr>
              <w:spacing w:after="0" w:line="240" w:lineRule="auto"/>
              <w:rPr>
                <w:rFonts w:cs="Calibri"/>
              </w:rPr>
            </w:pPr>
            <w:r w:rsidRPr="00F44705">
              <w:rPr>
                <w:rFonts w:cs="Calibri"/>
              </w:rPr>
              <w:t xml:space="preserve">(  </w:t>
            </w:r>
            <w:r w:rsidR="00B2215F">
              <w:rPr>
                <w:rFonts w:cs="Calibri"/>
              </w:rPr>
              <w:t>x</w:t>
            </w:r>
            <w:r w:rsidRPr="00F44705">
              <w:rPr>
                <w:rFonts w:cs="Calibri"/>
              </w:rPr>
              <w:t xml:space="preserve">  ) </w:t>
            </w:r>
            <w:r w:rsidR="00B2215F">
              <w:rPr>
                <w:rFonts w:cs="Calibri"/>
              </w:rPr>
              <w:t>fiscalização</w:t>
            </w:r>
            <w:r w:rsidRPr="00F44705">
              <w:rPr>
                <w:rFonts w:cs="Calibri"/>
              </w:rPr>
              <w:t xml:space="preserve"> de rotina da UC</w:t>
            </w: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FBD4B4"/>
          </w:tcPr>
          <w:p w:rsidR="00444A3A" w:rsidRPr="00F44705" w:rsidRDefault="002C129F" w:rsidP="00F44705">
            <w:pPr>
              <w:spacing w:after="0" w:line="240" w:lineRule="auto"/>
              <w:rPr>
                <w:rFonts w:cs="Calibri"/>
              </w:rPr>
            </w:pPr>
            <w:r w:rsidRPr="00F44705">
              <w:rPr>
                <w:rFonts w:cs="Calibri"/>
              </w:rPr>
              <w:t>(</w:t>
            </w:r>
            <w:r w:rsidR="00444A3A" w:rsidRPr="00F44705">
              <w:rPr>
                <w:rFonts w:cs="Calibri"/>
              </w:rPr>
              <w:t xml:space="preserve"> </w:t>
            </w:r>
            <w:r w:rsidRPr="00F44705">
              <w:rPr>
                <w:rFonts w:cs="Calibri"/>
              </w:rPr>
              <w:t xml:space="preserve"> ) quinzenal           (  ) mensal     (  ) bimestral     (      )  trimestral                                                        </w:t>
            </w:r>
          </w:p>
          <w:p w:rsidR="00444A3A" w:rsidRPr="00F44705" w:rsidRDefault="00444A3A" w:rsidP="00F44705">
            <w:pPr>
              <w:spacing w:after="0" w:line="240" w:lineRule="auto"/>
              <w:rPr>
                <w:rFonts w:cs="Calibri"/>
              </w:rPr>
            </w:pPr>
          </w:p>
          <w:p w:rsidR="002C129F" w:rsidRDefault="002C129F" w:rsidP="00B2215F">
            <w:pPr>
              <w:spacing w:after="0" w:line="240" w:lineRule="auto"/>
              <w:rPr>
                <w:rFonts w:cs="Calibri"/>
              </w:rPr>
            </w:pPr>
            <w:r w:rsidRPr="00F44705">
              <w:rPr>
                <w:rFonts w:cs="Calibri"/>
              </w:rPr>
              <w:t xml:space="preserve">( </w:t>
            </w:r>
            <w:r w:rsidR="00B2215F">
              <w:rPr>
                <w:rFonts w:cs="Calibri"/>
              </w:rPr>
              <w:t>x</w:t>
            </w:r>
            <w:r w:rsidRPr="00F44705">
              <w:rPr>
                <w:rFonts w:cs="Calibri"/>
              </w:rPr>
              <w:t xml:space="preserve"> )outros</w:t>
            </w:r>
            <w:r w:rsidR="00B2215F">
              <w:rPr>
                <w:rFonts w:cs="Calibri"/>
              </w:rPr>
              <w:t>: semanal</w:t>
            </w:r>
          </w:p>
          <w:p w:rsidR="00B2215F" w:rsidRPr="00F44705" w:rsidRDefault="00B2215F" w:rsidP="00B2215F">
            <w:pPr>
              <w:spacing w:after="0" w:line="240" w:lineRule="auto"/>
              <w:rPr>
                <w:rFonts w:cs="Calibri"/>
              </w:rPr>
            </w:pPr>
          </w:p>
        </w:tc>
      </w:tr>
      <w:tr w:rsidR="00127485" w:rsidRPr="00F44705" w:rsidTr="00F44705">
        <w:trPr>
          <w:trHeight w:val="529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BD4B4"/>
          </w:tcPr>
          <w:p w:rsidR="00127485" w:rsidRPr="00F44705" w:rsidRDefault="00127485" w:rsidP="00F44705">
            <w:pPr>
              <w:spacing w:after="0" w:line="240" w:lineRule="auto"/>
              <w:rPr>
                <w:rFonts w:cs="Calibri"/>
              </w:rPr>
            </w:pPr>
            <w:r w:rsidRPr="00F44705">
              <w:rPr>
                <w:rFonts w:cs="Calibri"/>
              </w:rPr>
              <w:t xml:space="preserve">(  </w:t>
            </w:r>
            <w:r w:rsidR="00B2215F">
              <w:rPr>
                <w:rFonts w:cs="Calibri"/>
              </w:rPr>
              <w:t>x</w:t>
            </w:r>
            <w:r w:rsidRPr="00F44705">
              <w:rPr>
                <w:rFonts w:cs="Calibri"/>
              </w:rPr>
              <w:t xml:space="preserve">  ) operação integrada </w:t>
            </w: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FBD4B4"/>
          </w:tcPr>
          <w:p w:rsidR="00444A3A" w:rsidRPr="00F44705" w:rsidRDefault="00127485" w:rsidP="00F44705">
            <w:pPr>
              <w:spacing w:after="0" w:line="240" w:lineRule="auto"/>
              <w:rPr>
                <w:rFonts w:cs="Calibri"/>
              </w:rPr>
            </w:pPr>
            <w:r w:rsidRPr="00F44705">
              <w:rPr>
                <w:rFonts w:cs="Calibri"/>
              </w:rPr>
              <w:t xml:space="preserve">(  ) quinzenal           ( </w:t>
            </w:r>
            <w:r w:rsidR="00B2215F">
              <w:rPr>
                <w:rFonts w:cs="Calibri"/>
              </w:rPr>
              <w:t>x</w:t>
            </w:r>
            <w:r w:rsidRPr="00F44705">
              <w:rPr>
                <w:rFonts w:cs="Calibri"/>
              </w:rPr>
              <w:t xml:space="preserve"> ) mensal     (  ) bimestral     (      )  trimestra</w:t>
            </w:r>
            <w:r w:rsidR="00444A3A" w:rsidRPr="00F44705">
              <w:rPr>
                <w:rFonts w:cs="Calibri"/>
              </w:rPr>
              <w:t>l</w:t>
            </w:r>
            <w:r w:rsidRPr="00F44705">
              <w:rPr>
                <w:rFonts w:cs="Calibri"/>
              </w:rPr>
              <w:t xml:space="preserve">                                    </w:t>
            </w:r>
          </w:p>
          <w:p w:rsidR="00444A3A" w:rsidRPr="00F44705" w:rsidRDefault="00444A3A" w:rsidP="00F44705">
            <w:pPr>
              <w:spacing w:after="0" w:line="240" w:lineRule="auto"/>
              <w:rPr>
                <w:rFonts w:cs="Calibri"/>
              </w:rPr>
            </w:pP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</w:rPr>
            </w:pPr>
            <w:r w:rsidRPr="00F44705">
              <w:rPr>
                <w:rFonts w:cs="Calibri"/>
              </w:rPr>
              <w:t>(   ) outr</w:t>
            </w:r>
            <w:r w:rsidR="00A11B53">
              <w:rPr>
                <w:rFonts w:cs="Calibri"/>
              </w:rPr>
              <w:t>os</w:t>
            </w: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</w:rPr>
            </w:pPr>
          </w:p>
        </w:tc>
      </w:tr>
      <w:tr w:rsidR="00127485" w:rsidRPr="00F44705" w:rsidTr="00F44705">
        <w:trPr>
          <w:trHeight w:val="427"/>
          <w:jc w:val="center"/>
        </w:trPr>
        <w:tc>
          <w:tcPr>
            <w:tcW w:w="2410" w:type="dxa"/>
            <w:tcBorders>
              <w:top w:val="dashed" w:sz="4" w:space="0" w:color="auto"/>
              <w:right w:val="dashed" w:sz="4" w:space="0" w:color="auto"/>
            </w:tcBorders>
            <w:shd w:val="clear" w:color="auto" w:fill="FBD4B4"/>
          </w:tcPr>
          <w:p w:rsidR="00127485" w:rsidRPr="00F44705" w:rsidRDefault="00127485" w:rsidP="00F44705">
            <w:pPr>
              <w:spacing w:after="0" w:line="240" w:lineRule="auto"/>
              <w:rPr>
                <w:rFonts w:cs="Calibri"/>
              </w:rPr>
            </w:pPr>
            <w:r w:rsidRPr="00F44705">
              <w:rPr>
                <w:rFonts w:cs="Calibri"/>
              </w:rPr>
              <w:t xml:space="preserve">(  </w:t>
            </w:r>
            <w:r w:rsidR="00B2215F">
              <w:rPr>
                <w:rFonts w:cs="Calibri"/>
              </w:rPr>
              <w:t>x</w:t>
            </w:r>
            <w:r w:rsidRPr="00F44705">
              <w:rPr>
                <w:rFonts w:cs="Calibri"/>
              </w:rPr>
              <w:t xml:space="preserve">  ) grande operações </w:t>
            </w: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</w:rPr>
            </w:pP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</w:tcBorders>
            <w:shd w:val="clear" w:color="auto" w:fill="FBD4B4"/>
          </w:tcPr>
          <w:p w:rsidR="00ED21E4" w:rsidRPr="00F44705" w:rsidRDefault="00ED21E4" w:rsidP="00F44705">
            <w:pPr>
              <w:spacing w:after="0" w:line="240" w:lineRule="auto"/>
              <w:rPr>
                <w:rFonts w:cs="Calibri"/>
              </w:rPr>
            </w:pPr>
            <w:r w:rsidRPr="00F44705">
              <w:rPr>
                <w:rFonts w:cs="Calibri"/>
              </w:rPr>
              <w:t xml:space="preserve">(  ) bimestral     (      )  trimestral    (   )semestral    ( </w:t>
            </w:r>
            <w:r w:rsidR="00B2215F">
              <w:rPr>
                <w:rFonts w:cs="Calibri"/>
              </w:rPr>
              <w:t>x</w:t>
            </w:r>
            <w:r w:rsidRPr="00F44705">
              <w:rPr>
                <w:rFonts w:cs="Calibri"/>
              </w:rPr>
              <w:t xml:space="preserve"> ) anual </w:t>
            </w: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</w:rPr>
            </w:pPr>
          </w:p>
          <w:p w:rsidR="00127485" w:rsidRPr="00F44705" w:rsidRDefault="00127485" w:rsidP="00F44705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905C05" w:rsidRDefault="00905C05" w:rsidP="00E410E0">
      <w:pPr>
        <w:jc w:val="center"/>
        <w:rPr>
          <w:rFonts w:cs="Calibri"/>
          <w:b/>
          <w:sz w:val="24"/>
          <w:szCs w:val="24"/>
        </w:rPr>
      </w:pPr>
    </w:p>
    <w:p w:rsidR="00714CE2" w:rsidRDefault="00714CE2" w:rsidP="00E410E0">
      <w:pPr>
        <w:jc w:val="center"/>
        <w:rPr>
          <w:rFonts w:cs="Calibri"/>
          <w:b/>
          <w:sz w:val="24"/>
          <w:szCs w:val="24"/>
        </w:rPr>
      </w:pPr>
    </w:p>
    <w:sectPr w:rsidR="00714CE2" w:rsidSect="00444A3A">
      <w:headerReference w:type="default" r:id="rId8"/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553" w:rsidRDefault="00650553" w:rsidP="008C604D">
      <w:pPr>
        <w:spacing w:after="0" w:line="240" w:lineRule="auto"/>
      </w:pPr>
      <w:r>
        <w:separator/>
      </w:r>
    </w:p>
  </w:endnote>
  <w:endnote w:type="continuationSeparator" w:id="0">
    <w:p w:rsidR="00650553" w:rsidRDefault="00650553" w:rsidP="008C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553" w:rsidRDefault="00650553" w:rsidP="008C604D">
      <w:pPr>
        <w:spacing w:after="0" w:line="240" w:lineRule="auto"/>
      </w:pPr>
      <w:r>
        <w:separator/>
      </w:r>
    </w:p>
  </w:footnote>
  <w:footnote w:type="continuationSeparator" w:id="0">
    <w:p w:rsidR="00650553" w:rsidRDefault="00650553" w:rsidP="008C6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A3A" w:rsidRDefault="00444A3A" w:rsidP="00444A3A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 w:rsidRPr="00580C2B">
      <w:rPr>
        <w:rFonts w:ascii="Century Gothic" w:hAnsi="Century Gothic"/>
        <w:b/>
        <w:color w:val="808080"/>
        <w:sz w:val="24"/>
        <w:szCs w:val="32"/>
      </w:rPr>
      <w:t>SIM – Plano de Fiscalização Ambiental – Unidades de Conservação</w:t>
    </w:r>
  </w:p>
  <w:p w:rsidR="007C06F2" w:rsidRPr="00444A3A" w:rsidRDefault="00444A3A" w:rsidP="00444A3A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>
      <w:rPr>
        <w:rFonts w:ascii="Century Gothic" w:hAnsi="Century Gothic"/>
        <w:b/>
        <w:color w:val="808080"/>
        <w:sz w:val="24"/>
        <w:szCs w:val="32"/>
      </w:rPr>
      <w:t xml:space="preserve">Ficha </w:t>
    </w:r>
    <w:r w:rsidR="003076E3">
      <w:rPr>
        <w:rFonts w:ascii="Century Gothic" w:hAnsi="Century Gothic"/>
        <w:b/>
        <w:color w:val="808080"/>
        <w:sz w:val="24"/>
        <w:szCs w:val="32"/>
      </w:rPr>
      <w:t>6</w:t>
    </w:r>
  </w:p>
  <w:p w:rsidR="007C06F2" w:rsidRDefault="007C06F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978"/>
    <w:multiLevelType w:val="hybridMultilevel"/>
    <w:tmpl w:val="CE180C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305"/>
    <w:rsid w:val="000356FA"/>
    <w:rsid w:val="0004282B"/>
    <w:rsid w:val="00043319"/>
    <w:rsid w:val="00046296"/>
    <w:rsid w:val="00070DFB"/>
    <w:rsid w:val="00077191"/>
    <w:rsid w:val="000851AE"/>
    <w:rsid w:val="00096639"/>
    <w:rsid w:val="00096A07"/>
    <w:rsid w:val="000F62AC"/>
    <w:rsid w:val="001269B6"/>
    <w:rsid w:val="00127485"/>
    <w:rsid w:val="00127A3F"/>
    <w:rsid w:val="00142892"/>
    <w:rsid w:val="0014481D"/>
    <w:rsid w:val="00165BCB"/>
    <w:rsid w:val="00175ABD"/>
    <w:rsid w:val="00190968"/>
    <w:rsid w:val="00194F9A"/>
    <w:rsid w:val="001967D7"/>
    <w:rsid w:val="001C5E83"/>
    <w:rsid w:val="001F08EA"/>
    <w:rsid w:val="00203263"/>
    <w:rsid w:val="002501B8"/>
    <w:rsid w:val="00251C94"/>
    <w:rsid w:val="002C129F"/>
    <w:rsid w:val="002E0C82"/>
    <w:rsid w:val="003076E3"/>
    <w:rsid w:val="00313D43"/>
    <w:rsid w:val="00333791"/>
    <w:rsid w:val="00341E7F"/>
    <w:rsid w:val="00364328"/>
    <w:rsid w:val="003C2639"/>
    <w:rsid w:val="003F4772"/>
    <w:rsid w:val="00417305"/>
    <w:rsid w:val="00444A3A"/>
    <w:rsid w:val="00452A33"/>
    <w:rsid w:val="00470B23"/>
    <w:rsid w:val="004A55D1"/>
    <w:rsid w:val="004D5D44"/>
    <w:rsid w:val="00505103"/>
    <w:rsid w:val="00510B50"/>
    <w:rsid w:val="005815AD"/>
    <w:rsid w:val="00650553"/>
    <w:rsid w:val="00654E46"/>
    <w:rsid w:val="0065603F"/>
    <w:rsid w:val="006F22D4"/>
    <w:rsid w:val="00701BB8"/>
    <w:rsid w:val="007111D5"/>
    <w:rsid w:val="00714CE2"/>
    <w:rsid w:val="00744BE4"/>
    <w:rsid w:val="007809A6"/>
    <w:rsid w:val="007C06F2"/>
    <w:rsid w:val="007E439B"/>
    <w:rsid w:val="007E642B"/>
    <w:rsid w:val="00802CA6"/>
    <w:rsid w:val="00804FE9"/>
    <w:rsid w:val="00844A37"/>
    <w:rsid w:val="0085501E"/>
    <w:rsid w:val="00855E32"/>
    <w:rsid w:val="008609D5"/>
    <w:rsid w:val="00860C30"/>
    <w:rsid w:val="008A023D"/>
    <w:rsid w:val="008B11DD"/>
    <w:rsid w:val="008C604D"/>
    <w:rsid w:val="008E7184"/>
    <w:rsid w:val="008F6E34"/>
    <w:rsid w:val="00905C05"/>
    <w:rsid w:val="00922F8D"/>
    <w:rsid w:val="00973C3E"/>
    <w:rsid w:val="009F412C"/>
    <w:rsid w:val="009F7C50"/>
    <w:rsid w:val="00A11B53"/>
    <w:rsid w:val="00A81F01"/>
    <w:rsid w:val="00A8526E"/>
    <w:rsid w:val="00AC4659"/>
    <w:rsid w:val="00B2215F"/>
    <w:rsid w:val="00B26A2D"/>
    <w:rsid w:val="00B81086"/>
    <w:rsid w:val="00BA0296"/>
    <w:rsid w:val="00C45666"/>
    <w:rsid w:val="00D029E4"/>
    <w:rsid w:val="00D24FEC"/>
    <w:rsid w:val="00D44D9C"/>
    <w:rsid w:val="00DF6954"/>
    <w:rsid w:val="00E27C86"/>
    <w:rsid w:val="00E410E0"/>
    <w:rsid w:val="00E432B7"/>
    <w:rsid w:val="00E72A40"/>
    <w:rsid w:val="00E92BD7"/>
    <w:rsid w:val="00E96C79"/>
    <w:rsid w:val="00EC3088"/>
    <w:rsid w:val="00EC5046"/>
    <w:rsid w:val="00ED21E4"/>
    <w:rsid w:val="00F40E15"/>
    <w:rsid w:val="00F41921"/>
    <w:rsid w:val="00F44705"/>
    <w:rsid w:val="00F66C80"/>
    <w:rsid w:val="00F8535A"/>
    <w:rsid w:val="00FB2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AD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17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Mdio2-nfase2">
    <w:name w:val="Medium Shading 2 Accent 2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E410E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604D"/>
  </w:style>
  <w:style w:type="paragraph" w:styleId="Rodap">
    <w:name w:val="footer"/>
    <w:basedOn w:val="Normal"/>
    <w:link w:val="RodapChar"/>
    <w:uiPriority w:val="99"/>
    <w:semiHidden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C6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2A2CB-833E-43F2-B5F7-8F62667E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vivianecb</dc:creator>
  <cp:keywords/>
  <cp:lastModifiedBy>Micro</cp:lastModifiedBy>
  <cp:revision>6</cp:revision>
  <cp:lastPrinted>2012-10-26T17:52:00Z</cp:lastPrinted>
  <dcterms:created xsi:type="dcterms:W3CDTF">2013-02-15T12:01:00Z</dcterms:created>
  <dcterms:modified xsi:type="dcterms:W3CDTF">2013-02-18T20:47:00Z</dcterms:modified>
</cp:coreProperties>
</file>